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DBE85" w14:textId="77777777" w:rsidR="004B3BAB" w:rsidRDefault="004B3BAB">
      <w:pPr>
        <w:pStyle w:val="BodyText"/>
        <w:rPr>
          <w:rFonts w:ascii="Arial"/>
          <w:b w:val="0"/>
        </w:rPr>
      </w:pPr>
    </w:p>
    <w:p w14:paraId="21A2C9E3" w14:textId="77777777" w:rsidR="004B3BAB" w:rsidRDefault="00AD1D38">
      <w:pPr>
        <w:spacing w:before="250"/>
        <w:ind w:left="4512" w:right="5112"/>
        <w:jc w:val="center"/>
        <w:rPr>
          <w:rFonts w:ascii="Arial"/>
          <w:b/>
          <w:sz w:val="28"/>
        </w:rPr>
      </w:pPr>
      <w:r>
        <w:rPr>
          <w:rFonts w:ascii="Arial"/>
          <w:b/>
          <w:color w:val="005C90"/>
          <w:sz w:val="28"/>
        </w:rPr>
        <w:t>LOGIC MODEL</w:t>
      </w:r>
    </w:p>
    <w:p w14:paraId="7D27CD92" w14:textId="77777777" w:rsidR="004B3BAB" w:rsidRDefault="004B3BAB">
      <w:pPr>
        <w:pStyle w:val="BodyText"/>
        <w:spacing w:before="8"/>
        <w:rPr>
          <w:rFonts w:ascii="Arial"/>
          <w:sz w:val="28"/>
        </w:rPr>
      </w:pPr>
    </w:p>
    <w:p w14:paraId="7B065E82" w14:textId="77777777" w:rsidR="004B3BAB" w:rsidRDefault="00AD1D38">
      <w:pPr>
        <w:pStyle w:val="BodyText"/>
        <w:spacing w:line="290" w:lineRule="auto"/>
        <w:ind w:left="375" w:right="994"/>
      </w:pPr>
      <w:r>
        <w:rPr>
          <w:color w:val="4D4F53"/>
        </w:rPr>
        <w:t>A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3"/>
        </w:rPr>
        <w:t>good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place</w:t>
      </w:r>
      <w:r>
        <w:rPr>
          <w:color w:val="4D4F53"/>
          <w:spacing w:val="-17"/>
        </w:rPr>
        <w:t xml:space="preserve"> </w:t>
      </w:r>
      <w:r>
        <w:rPr>
          <w:color w:val="4D4F53"/>
        </w:rPr>
        <w:t>to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begin</w:t>
      </w:r>
      <w:r>
        <w:rPr>
          <w:color w:val="4D4F53"/>
          <w:spacing w:val="-17"/>
        </w:rPr>
        <w:t xml:space="preserve"> </w:t>
      </w:r>
      <w:r>
        <w:rPr>
          <w:color w:val="4D4F53"/>
        </w:rPr>
        <w:t>is</w:t>
      </w:r>
      <w:r>
        <w:rPr>
          <w:color w:val="4D4F53"/>
          <w:spacing w:val="-18"/>
        </w:rPr>
        <w:t xml:space="preserve"> </w:t>
      </w:r>
      <w:r>
        <w:rPr>
          <w:color w:val="4D4F53"/>
        </w:rPr>
        <w:t>to</w:t>
      </w:r>
      <w:r>
        <w:rPr>
          <w:color w:val="4D4F53"/>
          <w:spacing w:val="-17"/>
        </w:rPr>
        <w:t xml:space="preserve"> </w:t>
      </w:r>
      <w:r>
        <w:rPr>
          <w:color w:val="4D4F53"/>
          <w:spacing w:val="-4"/>
        </w:rPr>
        <w:t>create</w:t>
      </w:r>
      <w:r>
        <w:rPr>
          <w:color w:val="4D4F53"/>
          <w:spacing w:val="-18"/>
        </w:rPr>
        <w:t xml:space="preserve"> </w:t>
      </w:r>
      <w:r>
        <w:rPr>
          <w:color w:val="4D4F53"/>
        </w:rPr>
        <w:t>a</w:t>
      </w:r>
      <w:r>
        <w:rPr>
          <w:color w:val="4D4F53"/>
          <w:spacing w:val="-17"/>
        </w:rPr>
        <w:t xml:space="preserve"> </w:t>
      </w:r>
      <w:r>
        <w:rPr>
          <w:color w:val="4D4F53"/>
          <w:spacing w:val="-4"/>
        </w:rPr>
        <w:t>logic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model</w:t>
      </w:r>
      <w:r>
        <w:rPr>
          <w:color w:val="4D4F53"/>
          <w:spacing w:val="-18"/>
        </w:rPr>
        <w:t xml:space="preserve"> </w:t>
      </w:r>
      <w:r>
        <w:rPr>
          <w:color w:val="4D4F53"/>
        </w:rPr>
        <w:t>to</w:t>
      </w:r>
      <w:r>
        <w:rPr>
          <w:color w:val="4D4F53"/>
          <w:spacing w:val="-17"/>
        </w:rPr>
        <w:t xml:space="preserve"> </w:t>
      </w:r>
      <w:r>
        <w:rPr>
          <w:color w:val="4D4F53"/>
          <w:spacing w:val="-4"/>
        </w:rPr>
        <w:t>guide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3"/>
        </w:rPr>
        <w:t>your</w:t>
      </w:r>
      <w:r>
        <w:rPr>
          <w:color w:val="4D4F53"/>
          <w:spacing w:val="-17"/>
        </w:rPr>
        <w:t xml:space="preserve"> </w:t>
      </w:r>
      <w:r>
        <w:rPr>
          <w:color w:val="4D4F53"/>
          <w:spacing w:val="-4"/>
        </w:rPr>
        <w:t>program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planning.</w:t>
      </w:r>
      <w:r>
        <w:rPr>
          <w:color w:val="4D4F53"/>
          <w:spacing w:val="-17"/>
        </w:rPr>
        <w:t xml:space="preserve"> </w:t>
      </w:r>
      <w:r>
        <w:rPr>
          <w:color w:val="4D4F53"/>
          <w:spacing w:val="-11"/>
        </w:rPr>
        <w:t>You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3"/>
        </w:rPr>
        <w:t>can</w:t>
      </w:r>
      <w:r>
        <w:rPr>
          <w:color w:val="4D4F53"/>
          <w:spacing w:val="-17"/>
        </w:rPr>
        <w:t xml:space="preserve"> </w:t>
      </w:r>
      <w:r>
        <w:rPr>
          <w:color w:val="4D4F53"/>
          <w:spacing w:val="-3"/>
        </w:rPr>
        <w:t>use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3"/>
        </w:rPr>
        <w:t>the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logic</w:t>
      </w:r>
      <w:r>
        <w:rPr>
          <w:color w:val="4D4F53"/>
          <w:spacing w:val="-17"/>
        </w:rPr>
        <w:t xml:space="preserve"> </w:t>
      </w:r>
      <w:r>
        <w:rPr>
          <w:color w:val="4D4F53"/>
          <w:spacing w:val="-4"/>
        </w:rPr>
        <w:t>model</w:t>
      </w:r>
      <w:r>
        <w:rPr>
          <w:color w:val="4D4F53"/>
          <w:spacing w:val="-18"/>
        </w:rPr>
        <w:t xml:space="preserve"> </w:t>
      </w:r>
      <w:r>
        <w:rPr>
          <w:color w:val="4D4F53"/>
        </w:rPr>
        <w:t>to</w:t>
      </w:r>
      <w:r>
        <w:rPr>
          <w:color w:val="4D4F53"/>
          <w:spacing w:val="-17"/>
        </w:rPr>
        <w:t xml:space="preserve"> </w:t>
      </w:r>
      <w:proofErr w:type="spellStart"/>
      <w:r>
        <w:rPr>
          <w:color w:val="4D4F53"/>
          <w:spacing w:val="-4"/>
        </w:rPr>
        <w:t>iden</w:t>
      </w:r>
      <w:proofErr w:type="spellEnd"/>
      <w:r>
        <w:rPr>
          <w:color w:val="4D4F53"/>
          <w:spacing w:val="-4"/>
        </w:rPr>
        <w:t xml:space="preserve">- </w:t>
      </w:r>
      <w:proofErr w:type="spellStart"/>
      <w:r>
        <w:rPr>
          <w:color w:val="4D4F53"/>
          <w:spacing w:val="-3"/>
        </w:rPr>
        <w:t>tify</w:t>
      </w:r>
      <w:proofErr w:type="spellEnd"/>
      <w:r>
        <w:rPr>
          <w:color w:val="4D4F53"/>
          <w:spacing w:val="-35"/>
        </w:rPr>
        <w:t xml:space="preserve"> </w:t>
      </w:r>
      <w:r>
        <w:rPr>
          <w:color w:val="4D4F53"/>
          <w:spacing w:val="-3"/>
        </w:rPr>
        <w:t>the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4"/>
        </w:rPr>
        <w:t>short-term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3"/>
        </w:rPr>
        <w:t>and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4"/>
        </w:rPr>
        <w:t>intermediate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4"/>
        </w:rPr>
        <w:t>outcomes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3"/>
        </w:rPr>
        <w:t>you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3"/>
        </w:rPr>
        <w:t>want</w:t>
      </w:r>
      <w:r>
        <w:rPr>
          <w:color w:val="4D4F53"/>
          <w:spacing w:val="-34"/>
        </w:rPr>
        <w:t xml:space="preserve"> </w:t>
      </w:r>
      <w:r>
        <w:rPr>
          <w:color w:val="4D4F53"/>
        </w:rPr>
        <w:t>to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4"/>
        </w:rPr>
        <w:t>achieve,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3"/>
        </w:rPr>
        <w:t>and</w:t>
      </w:r>
      <w:r>
        <w:rPr>
          <w:color w:val="4D4F53"/>
          <w:spacing w:val="-34"/>
        </w:rPr>
        <w:t xml:space="preserve"> </w:t>
      </w:r>
      <w:r>
        <w:rPr>
          <w:color w:val="4D4F53"/>
        </w:rPr>
        <w:t>to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4"/>
        </w:rPr>
        <w:t>think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4"/>
        </w:rPr>
        <w:t>about</w:t>
      </w:r>
      <w:r>
        <w:rPr>
          <w:color w:val="4D4F53"/>
          <w:spacing w:val="-35"/>
        </w:rPr>
        <w:t xml:space="preserve"> </w:t>
      </w:r>
      <w:r>
        <w:rPr>
          <w:color w:val="4D4F53"/>
          <w:spacing w:val="-3"/>
        </w:rPr>
        <w:t>the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4"/>
        </w:rPr>
        <w:t>activities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3"/>
        </w:rPr>
        <w:t>that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3"/>
        </w:rPr>
        <w:t>will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3"/>
        </w:rPr>
        <w:t>help</w:t>
      </w:r>
      <w:r>
        <w:rPr>
          <w:color w:val="4D4F53"/>
          <w:spacing w:val="-34"/>
        </w:rPr>
        <w:t xml:space="preserve"> </w:t>
      </w:r>
      <w:r>
        <w:rPr>
          <w:color w:val="4D4F53"/>
          <w:spacing w:val="-4"/>
        </w:rPr>
        <w:t>you achieve</w:t>
      </w:r>
      <w:r>
        <w:rPr>
          <w:color w:val="4D4F53"/>
          <w:spacing w:val="-19"/>
        </w:rPr>
        <w:t xml:space="preserve"> </w:t>
      </w:r>
      <w:r>
        <w:rPr>
          <w:color w:val="4D4F53"/>
          <w:spacing w:val="-3"/>
        </w:rPr>
        <w:t>your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goals.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Below</w:t>
      </w:r>
      <w:r>
        <w:rPr>
          <w:color w:val="4D4F53"/>
          <w:spacing w:val="-18"/>
        </w:rPr>
        <w:t xml:space="preserve"> </w:t>
      </w:r>
      <w:r>
        <w:rPr>
          <w:color w:val="4D4F53"/>
        </w:rPr>
        <w:t>is</w:t>
      </w:r>
      <w:r>
        <w:rPr>
          <w:color w:val="4D4F53"/>
          <w:spacing w:val="-18"/>
        </w:rPr>
        <w:t xml:space="preserve"> </w:t>
      </w:r>
      <w:r>
        <w:rPr>
          <w:color w:val="4D4F53"/>
        </w:rPr>
        <w:t>an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example</w:t>
      </w:r>
      <w:r>
        <w:rPr>
          <w:color w:val="4D4F53"/>
          <w:spacing w:val="-18"/>
        </w:rPr>
        <w:t xml:space="preserve"> </w:t>
      </w:r>
      <w:r>
        <w:rPr>
          <w:color w:val="4D4F53"/>
        </w:rPr>
        <w:t>of</w:t>
      </w:r>
      <w:r>
        <w:rPr>
          <w:color w:val="4D4F53"/>
          <w:spacing w:val="-18"/>
        </w:rPr>
        <w:t xml:space="preserve"> </w:t>
      </w:r>
      <w:r>
        <w:rPr>
          <w:color w:val="4D4F53"/>
        </w:rPr>
        <w:t>a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logic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model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3"/>
        </w:rPr>
        <w:t>for</w:t>
      </w:r>
      <w:r>
        <w:rPr>
          <w:color w:val="4D4F53"/>
          <w:spacing w:val="-18"/>
        </w:rPr>
        <w:t xml:space="preserve"> </w:t>
      </w:r>
      <w:r>
        <w:rPr>
          <w:color w:val="4D4F53"/>
        </w:rPr>
        <w:t>a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bi-weekly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reading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program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3"/>
        </w:rPr>
        <w:t>with</w:t>
      </w:r>
      <w:r>
        <w:rPr>
          <w:color w:val="4D4F53"/>
          <w:spacing w:val="-18"/>
        </w:rPr>
        <w:t xml:space="preserve"> </w:t>
      </w:r>
      <w:r>
        <w:rPr>
          <w:color w:val="4D4F53"/>
          <w:spacing w:val="-4"/>
        </w:rPr>
        <w:t>youth.</w:t>
      </w:r>
    </w:p>
    <w:p w14:paraId="3E64A6D3" w14:textId="77777777" w:rsidR="004B3BAB" w:rsidRDefault="004B3BAB">
      <w:pPr>
        <w:pStyle w:val="BodyText"/>
      </w:pPr>
    </w:p>
    <w:p w14:paraId="3660C166" w14:textId="77777777" w:rsidR="004B3BAB" w:rsidRDefault="004B3BAB">
      <w:pPr>
        <w:pStyle w:val="BodyText"/>
      </w:pPr>
    </w:p>
    <w:p w14:paraId="38E82A3D" w14:textId="77777777" w:rsidR="004B3BAB" w:rsidRDefault="00AD1D38">
      <w:pPr>
        <w:pStyle w:val="BodyText"/>
        <w:rPr>
          <w:sz w:val="22"/>
        </w:rPr>
      </w:pPr>
      <w:r>
        <w:pict w14:anchorId="52CAA6C9">
          <v:group id="_x0000_s1027" style="position:absolute;margin-left:35pt;margin-top:14.75pt;width:541.9pt;height:221.85pt;z-index:-15721984;mso-wrap-distance-left:0;mso-wrap-distance-right:0;mso-position-horizontal-relative:page" coordorigin="700,295" coordsize="10838,4437">
            <v:shape id="_x0000_s1053" style="position:absolute;left:702;top:806;width:5405;height:677" coordorigin="703,806" coordsize="5405,677" path="m6107,806r-2732,l703,806r,677l3375,1483r2732,l6107,806xe" fillcolor="#e8e8e9" stroked="f">
              <v:path arrowok="t"/>
            </v:shape>
            <v:shape id="_x0000_s1052" style="position:absolute;left:3375;top:805;width:8159;height:3924" coordorigin="3375,806" coordsize="8159,3924" path="m11534,806r-2684,l8850,1482r,1l7454,1483r,-1l8850,1482r,-676l6107,806r,676l6107,1483r-2732,l3375,4729r2732,l6107,4730r1347,l7454,4729r1396,l8850,4730r1347,l10197,4729r1337,l11534,1483r-1337,l10197,1482r1337,l11534,806xe" fillcolor="#eef5fb" stroked="f">
              <v:path arrowok="t"/>
            </v:shape>
            <v:line id="_x0000_s1051" style="position:absolute" from="3375,4727" to="3375,1485" strokecolor="#005d91" strokeweight=".25pt"/>
            <v:line id="_x0000_s1050" style="position:absolute" from="3375,1483" to="6107,1483" strokecolor="#005d91" strokeweight=".25pt"/>
            <v:line id="_x0000_s1049" style="position:absolute" from="3375,4729" to="6107,4729" strokecolor="#005d91" strokeweight=".25pt"/>
            <v:line id="_x0000_s1048" style="position:absolute" from="6575,1838" to="6986,1838" strokecolor="#4d4f53" strokeweight="1pt"/>
            <v:line id="_x0000_s1047" style="position:absolute" from="7693,1838" to="8612,1838" strokecolor="#4d4f53" strokeweight="1pt"/>
            <v:line id="_x0000_s1046" style="position:absolute" from="9318,1845" to="9730,1845" strokecolor="#4d4f53" strokeweight="1pt"/>
            <v:line id="_x0000_s1045" style="position:absolute" from="10406,1778" to="11325,1778" strokecolor="#4d4f53" strokeweight="1pt"/>
            <v:shape id="_x0000_s1044" style="position:absolute;left:6092;top:806;width:3212;height:677" coordorigin="6093,806" coordsize="3212,677" path="m8830,806r-2731,l6093,1483r2747,l9304,1138,8830,806xe" fillcolor="#25408f" stroked="f">
              <v:fill opacity="9174f"/>
              <v:path arrowok="t"/>
            </v:shape>
            <v:shape id="_x0000_s1043" style="position:absolute;left:8830;top:798;width:2708;height:677" coordorigin="8830,799" coordsize="2708,677" path="m11538,799r-2708,l9312,1130r-474,346l11538,1476r,-677xe" fillcolor="#25408f" stroked="f">
              <v:fill opacity="4587f"/>
              <v:path arrowok="t"/>
            </v:shape>
            <v:shape id="_x0000_s1042" style="position:absolute;left:5948;top:806;width:620;height:676" coordorigin="5949,806" coordsize="620,676" path="m6100,806r-151,418l6097,1481r471,-348l6100,806xe" fillcolor="#e8e8e9" stroked="f">
              <v:path arrowok="t"/>
            </v:shape>
            <v:shape id="_x0000_s1041" style="position:absolute;left:3371;top:806;width:3197;height:677" coordorigin="3371,806" coordsize="3197,677" path="m6099,806r-2728,l3836,1134r-465,349l6099,1483r469,-349l6099,806xe" fillcolor="#25408f" stroked="f">
              <v:fill opacity="19004f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10197;top:1482;width:1337;height:3247" filled="f" strokecolor="#005d91" strokeweight=".25pt">
              <v:textbox inset="0,0,0,0">
                <w:txbxContent>
                  <w:p w14:paraId="542FC17A" w14:textId="77777777" w:rsidR="004B3BAB" w:rsidRDefault="00AD1D38">
                    <w:pPr>
                      <w:spacing w:before="92"/>
                      <w:ind w:left="188" w:right="188"/>
                      <w:jc w:val="center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D4F53"/>
                        <w:w w:val="105"/>
                        <w:sz w:val="15"/>
                      </w:rPr>
                      <w:t>Older Adults</w:t>
                    </w:r>
                  </w:p>
                  <w:p w14:paraId="471E56E9" w14:textId="77777777" w:rsidR="004B3BAB" w:rsidRDefault="004B3BAB">
                    <w:pPr>
                      <w:rPr>
                        <w:b/>
                        <w:sz w:val="23"/>
                      </w:rPr>
                    </w:pPr>
                  </w:p>
                  <w:p w14:paraId="71F91091" w14:textId="77777777" w:rsidR="004B3BAB" w:rsidRDefault="00AD1D38">
                    <w:pPr>
                      <w:spacing w:line="256" w:lineRule="auto"/>
                      <w:ind w:left="183" w:right="188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spacing w:val="-7"/>
                        <w:sz w:val="15"/>
                      </w:rPr>
                      <w:t>Increased life satisfaction</w:t>
                    </w:r>
                  </w:p>
                  <w:p w14:paraId="7AFD8867" w14:textId="77777777" w:rsidR="004B3BAB" w:rsidRDefault="004B3BAB">
                    <w:pPr>
                      <w:rPr>
                        <w:rFonts w:ascii="Arial"/>
                        <w:sz w:val="18"/>
                      </w:rPr>
                    </w:pPr>
                  </w:p>
                  <w:p w14:paraId="6B66CFD3" w14:textId="77777777" w:rsidR="004B3BAB" w:rsidRDefault="00AD1D38">
                    <w:pPr>
                      <w:spacing w:before="159" w:line="256" w:lineRule="auto"/>
                      <w:ind w:left="188" w:right="186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spacing w:val="-1"/>
                        <w:sz w:val="15"/>
                      </w:rPr>
                      <w:t xml:space="preserve">Decreased </w:t>
                    </w:r>
                    <w:r>
                      <w:rPr>
                        <w:rFonts w:ascii="Arial"/>
                        <w:color w:val="4D4F53"/>
                        <w:sz w:val="15"/>
                      </w:rPr>
                      <w:t>loneliness</w:t>
                    </w:r>
                  </w:p>
                  <w:p w14:paraId="623FCDF5" w14:textId="77777777" w:rsidR="004B3BAB" w:rsidRDefault="004B3BAB">
                    <w:pPr>
                      <w:rPr>
                        <w:rFonts w:ascii="Arial"/>
                        <w:sz w:val="18"/>
                      </w:rPr>
                    </w:pPr>
                  </w:p>
                  <w:p w14:paraId="44CD1708" w14:textId="77777777" w:rsidR="004B3BAB" w:rsidRDefault="00AD1D38">
                    <w:pPr>
                      <w:spacing w:before="159" w:line="256" w:lineRule="auto"/>
                      <w:ind w:left="337" w:right="335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sz w:val="15"/>
                      </w:rPr>
                      <w:t xml:space="preserve">Increased </w:t>
                    </w: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empathy towards youth.</w:t>
                    </w:r>
                  </w:p>
                </w:txbxContent>
              </v:textbox>
            </v:shape>
            <v:shape id="_x0000_s1039" type="#_x0000_t202" style="position:absolute;left:8850;top:1482;width:1347;height:3247" filled="f" strokecolor="#005d91" strokeweight=".25pt">
              <v:textbox inset="0,0,0,0">
                <w:txbxContent>
                  <w:p w14:paraId="1BA68C3A" w14:textId="77777777" w:rsidR="004B3BAB" w:rsidRDefault="00AD1D38">
                    <w:pPr>
                      <w:spacing w:before="159"/>
                      <w:ind w:left="175" w:right="175"/>
                      <w:jc w:val="center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D4F53"/>
                        <w:w w:val="105"/>
                        <w:sz w:val="15"/>
                      </w:rPr>
                      <w:t>Youth</w:t>
                    </w:r>
                  </w:p>
                  <w:p w14:paraId="5F5E5081" w14:textId="77777777" w:rsidR="004B3BAB" w:rsidRDefault="004B3BAB">
                    <w:pPr>
                      <w:spacing w:before="7"/>
                      <w:rPr>
                        <w:b/>
                        <w:sz w:val="16"/>
                      </w:rPr>
                    </w:pPr>
                  </w:p>
                  <w:p w14:paraId="404350FC" w14:textId="77777777" w:rsidR="004B3BAB" w:rsidRDefault="00AD1D38">
                    <w:pPr>
                      <w:spacing w:before="1" w:line="256" w:lineRule="auto"/>
                      <w:ind w:left="177" w:right="175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 xml:space="preserve">Increased </w:t>
                    </w:r>
                    <w:r>
                      <w:rPr>
                        <w:rFonts w:ascii="Arial"/>
                        <w:color w:val="4D4F53"/>
                        <w:spacing w:val="-1"/>
                        <w:w w:val="105"/>
                        <w:sz w:val="15"/>
                      </w:rPr>
                      <w:t xml:space="preserve">understanding </w:t>
                    </w: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of older people and aging issues</w:t>
                    </w:r>
                  </w:p>
                  <w:p w14:paraId="7186B181" w14:textId="77777777" w:rsidR="004B3BAB" w:rsidRDefault="004B3BAB">
                    <w:pPr>
                      <w:spacing w:before="7"/>
                      <w:rPr>
                        <w:rFonts w:ascii="Arial"/>
                        <w:sz w:val="15"/>
                      </w:rPr>
                    </w:pPr>
                  </w:p>
                  <w:p w14:paraId="57549986" w14:textId="77777777" w:rsidR="004B3BAB" w:rsidRDefault="00AD1D38">
                    <w:pPr>
                      <w:spacing w:line="256" w:lineRule="auto"/>
                      <w:ind w:left="201" w:right="199" w:hanging="1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 xml:space="preserve">Increased empathy towards </w:t>
                    </w:r>
                    <w:r>
                      <w:rPr>
                        <w:rFonts w:ascii="Arial"/>
                        <w:color w:val="4D4F53"/>
                        <w:spacing w:val="-4"/>
                        <w:w w:val="105"/>
                        <w:sz w:val="15"/>
                      </w:rPr>
                      <w:t xml:space="preserve">older </w:t>
                    </w: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people.</w:t>
                    </w:r>
                  </w:p>
                  <w:p w14:paraId="639286AA" w14:textId="77777777" w:rsidR="004B3BAB" w:rsidRDefault="004B3BAB">
                    <w:pPr>
                      <w:spacing w:before="9"/>
                      <w:rPr>
                        <w:rFonts w:ascii="Arial"/>
                        <w:sz w:val="15"/>
                      </w:rPr>
                    </w:pPr>
                  </w:p>
                  <w:p w14:paraId="0745118F" w14:textId="77777777" w:rsidR="004B3BAB" w:rsidRDefault="00AD1D38">
                    <w:pPr>
                      <w:spacing w:line="256" w:lineRule="auto"/>
                      <w:ind w:left="144" w:right="142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Increased sense of social responsibility</w:t>
                    </w:r>
                  </w:p>
                </w:txbxContent>
              </v:textbox>
            </v:shape>
            <v:shape id="_x0000_s1038" type="#_x0000_t202" style="position:absolute;left:7454;top:1482;width:1397;height:3247" filled="f" strokecolor="#005d91" strokeweight=".25pt">
              <v:textbox inset="0,0,0,0">
                <w:txbxContent>
                  <w:p w14:paraId="6BEDDDB6" w14:textId="77777777" w:rsidR="004B3BAB" w:rsidRDefault="00AD1D38">
                    <w:pPr>
                      <w:spacing w:before="152"/>
                      <w:ind w:left="186" w:right="186"/>
                      <w:jc w:val="center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D4F53"/>
                        <w:w w:val="105"/>
                        <w:sz w:val="15"/>
                      </w:rPr>
                      <w:t>Older Adults</w:t>
                    </w:r>
                  </w:p>
                  <w:p w14:paraId="1F5F86EE" w14:textId="77777777" w:rsidR="004B3BAB" w:rsidRDefault="004B3BAB">
                    <w:pPr>
                      <w:spacing w:before="9"/>
                      <w:rPr>
                        <w:b/>
                        <w:sz w:val="17"/>
                      </w:rPr>
                    </w:pPr>
                  </w:p>
                  <w:p w14:paraId="2EC81D06" w14:textId="77777777" w:rsidR="004B3BAB" w:rsidRDefault="00AD1D38">
                    <w:pPr>
                      <w:spacing w:before="1" w:line="256" w:lineRule="auto"/>
                      <w:ind w:left="188" w:right="186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 xml:space="preserve">Engagement of at least 10 older </w:t>
                    </w:r>
                    <w:r>
                      <w:rPr>
                        <w:rFonts w:ascii="Arial"/>
                        <w:color w:val="4D4F53"/>
                        <w:spacing w:val="-3"/>
                        <w:w w:val="105"/>
                        <w:sz w:val="15"/>
                      </w:rPr>
                      <w:t xml:space="preserve">residents </w:t>
                    </w: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in weekly IG activities</w:t>
                    </w:r>
                  </w:p>
                  <w:p w14:paraId="4E0E2A5F" w14:textId="77777777" w:rsidR="004B3BAB" w:rsidRDefault="004B3BAB">
                    <w:pPr>
                      <w:spacing w:before="7"/>
                      <w:rPr>
                        <w:rFonts w:ascii="Arial"/>
                        <w:sz w:val="15"/>
                      </w:rPr>
                    </w:pPr>
                  </w:p>
                  <w:p w14:paraId="107C6B63" w14:textId="77777777" w:rsidR="004B3BAB" w:rsidRDefault="00AD1D38">
                    <w:pPr>
                      <w:spacing w:line="256" w:lineRule="auto"/>
                      <w:ind w:left="188" w:right="186"/>
                      <w:jc w:val="center"/>
                      <w:rPr>
                        <w:rFonts w:ascii="Arial" w:hAnsi="Arial"/>
                        <w:sz w:val="15"/>
                      </w:rPr>
                    </w:pPr>
                    <w:r>
                      <w:rPr>
                        <w:rFonts w:ascii="Arial" w:hAnsi="Arial"/>
                        <w:color w:val="4D4F53"/>
                        <w:w w:val="105"/>
                        <w:sz w:val="15"/>
                      </w:rPr>
                      <w:t>Increased knowledge about today’s youth</w:t>
                    </w:r>
                  </w:p>
                  <w:p w14:paraId="10306586" w14:textId="77777777" w:rsidR="004B3BAB" w:rsidRDefault="004B3BAB">
                    <w:pPr>
                      <w:spacing w:before="9"/>
                      <w:rPr>
                        <w:rFonts w:ascii="Arial"/>
                        <w:sz w:val="15"/>
                      </w:rPr>
                    </w:pPr>
                  </w:p>
                  <w:p w14:paraId="2BB36DC5" w14:textId="77777777" w:rsidR="004B3BAB" w:rsidRDefault="00AD1D38">
                    <w:pPr>
                      <w:spacing w:line="256" w:lineRule="auto"/>
                      <w:ind w:left="188" w:right="186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More positive attitudes toward youth</w:t>
                    </w:r>
                  </w:p>
                </w:txbxContent>
              </v:textbox>
            </v:shape>
            <v:shape id="_x0000_s1037" type="#_x0000_t202" style="position:absolute;left:6107;top:1482;width:1347;height:3247" filled="f" strokecolor="#005d91" strokeweight=".25pt">
              <v:textbox inset="0,0,0,0">
                <w:txbxContent>
                  <w:p w14:paraId="593A55E6" w14:textId="77777777" w:rsidR="004B3BAB" w:rsidRDefault="00AD1D38">
                    <w:pPr>
                      <w:spacing w:before="152"/>
                      <w:ind w:left="175" w:right="175"/>
                      <w:jc w:val="center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D4F53"/>
                        <w:w w:val="105"/>
                        <w:sz w:val="15"/>
                      </w:rPr>
                      <w:t>Youth</w:t>
                    </w:r>
                  </w:p>
                  <w:p w14:paraId="2DFE3A90" w14:textId="77777777" w:rsidR="004B3BAB" w:rsidRDefault="004B3BAB">
                    <w:pPr>
                      <w:spacing w:before="9"/>
                      <w:rPr>
                        <w:b/>
                        <w:sz w:val="17"/>
                      </w:rPr>
                    </w:pPr>
                  </w:p>
                  <w:p w14:paraId="0D197045" w14:textId="77777777" w:rsidR="004B3BAB" w:rsidRDefault="00AD1D38">
                    <w:pPr>
                      <w:spacing w:before="1" w:line="256" w:lineRule="auto"/>
                      <w:ind w:left="252" w:right="250" w:hanging="1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Improved confidence in reading or</w:t>
                    </w:r>
                    <w:r>
                      <w:rPr>
                        <w:rFonts w:ascii="Arial"/>
                        <w:color w:val="4D4F53"/>
                        <w:spacing w:val="12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color w:val="4D4F53"/>
                        <w:spacing w:val="-3"/>
                        <w:w w:val="105"/>
                        <w:sz w:val="15"/>
                      </w:rPr>
                      <w:t>improved</w:t>
                    </w:r>
                  </w:p>
                  <w:p w14:paraId="23F4C542" w14:textId="77777777" w:rsidR="004B3BAB" w:rsidRDefault="00AD1D38">
                    <w:pPr>
                      <w:spacing w:line="170" w:lineRule="exact"/>
                      <w:ind w:left="175" w:right="175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sz w:val="15"/>
                      </w:rPr>
                      <w:t>reading</w:t>
                    </w:r>
                    <w:r>
                      <w:rPr>
                        <w:rFonts w:ascii="Arial"/>
                        <w:color w:val="4D4F53"/>
                        <w:spacing w:val="11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color w:val="4D4F53"/>
                        <w:sz w:val="15"/>
                      </w:rPr>
                      <w:t>skills</w:t>
                    </w:r>
                  </w:p>
                  <w:p w14:paraId="004045AE" w14:textId="77777777" w:rsidR="004B3BAB" w:rsidRDefault="004B3BAB">
                    <w:pPr>
                      <w:spacing w:before="11"/>
                      <w:rPr>
                        <w:rFonts w:ascii="Arial"/>
                        <w:sz w:val="16"/>
                      </w:rPr>
                    </w:pPr>
                  </w:p>
                  <w:p w14:paraId="3CBDC960" w14:textId="77777777" w:rsidR="004B3BAB" w:rsidRDefault="00AD1D38">
                    <w:pPr>
                      <w:spacing w:line="256" w:lineRule="auto"/>
                      <w:ind w:left="177" w:right="175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 xml:space="preserve">More positive perceptions </w:t>
                    </w:r>
                    <w:r>
                      <w:rPr>
                        <w:rFonts w:ascii="Arial"/>
                        <w:color w:val="4D4F53"/>
                        <w:spacing w:val="-9"/>
                        <w:w w:val="105"/>
                        <w:sz w:val="15"/>
                      </w:rPr>
                      <w:t xml:space="preserve">of </w:t>
                    </w: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older</w:t>
                    </w:r>
                    <w:r>
                      <w:rPr>
                        <w:rFonts w:ascii="Arial"/>
                        <w:color w:val="4D4F53"/>
                        <w:spacing w:val="-3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adults</w:t>
                    </w:r>
                  </w:p>
                </w:txbxContent>
              </v:textbox>
            </v:shape>
            <v:shape id="_x0000_s1036" type="#_x0000_t202" style="position:absolute;left:4067;top:4006;width:1369;height:186" filled="f" stroked="f">
              <v:textbox inset="0,0,0,0">
                <w:txbxContent>
                  <w:p w14:paraId="44E6E355" w14:textId="77777777" w:rsidR="004B3BAB" w:rsidRDefault="00AD1D38">
                    <w:pPr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sz w:val="15"/>
                      </w:rPr>
                      <w:t>Icebreaker activities</w:t>
                    </w:r>
                  </w:p>
                </w:txbxContent>
              </v:textbox>
            </v:shape>
            <v:shape id="_x0000_s1035" type="#_x0000_t202" style="position:absolute;left:3823;top:2039;width:1856;height:1430" filled="f" stroked="f">
              <v:textbox inset="0,0,0,0">
                <w:txbxContent>
                  <w:p w14:paraId="29E7F0EB" w14:textId="77777777" w:rsidR="004B3BAB" w:rsidRDefault="00AD1D38">
                    <w:pPr>
                      <w:spacing w:line="336" w:lineRule="auto"/>
                      <w:ind w:left="193" w:right="211" w:hanging="1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Weekly tutoring or reading</w:t>
                    </w:r>
                    <w:r>
                      <w:rPr>
                        <w:rFonts w:ascii="Arial"/>
                        <w:color w:val="4D4F53"/>
                        <w:spacing w:val="-27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sessions</w:t>
                    </w:r>
                    <w:r>
                      <w:rPr>
                        <w:rFonts w:ascii="Arial"/>
                        <w:color w:val="4D4F53"/>
                        <w:spacing w:val="-26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color w:val="4D4F53"/>
                        <w:spacing w:val="-4"/>
                        <w:w w:val="105"/>
                        <w:sz w:val="15"/>
                      </w:rPr>
                      <w:t>with</w:t>
                    </w:r>
                  </w:p>
                  <w:p w14:paraId="42121EBE" w14:textId="77777777" w:rsidR="004B3BAB" w:rsidRDefault="00AD1D38">
                    <w:pPr>
                      <w:spacing w:line="171" w:lineRule="exact"/>
                      <w:ind w:left="-1" w:right="18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elementary school</w:t>
                    </w:r>
                    <w:r>
                      <w:rPr>
                        <w:rFonts w:ascii="Arial"/>
                        <w:color w:val="4D4F53"/>
                        <w:spacing w:val="-28"/>
                        <w:w w:val="105"/>
                        <w:sz w:val="15"/>
                      </w:rPr>
                      <w:t xml:space="preserve"> </w:t>
                    </w:r>
                    <w:r>
                      <w:rPr>
                        <w:rFonts w:ascii="Arial"/>
                        <w:color w:val="4D4F53"/>
                        <w:spacing w:val="-3"/>
                        <w:w w:val="105"/>
                        <w:sz w:val="15"/>
                      </w:rPr>
                      <w:t>children</w:t>
                    </w:r>
                  </w:p>
                  <w:p w14:paraId="4C3241C7" w14:textId="77777777" w:rsidR="004B3BAB" w:rsidRDefault="004B3BAB">
                    <w:pPr>
                      <w:rPr>
                        <w:rFonts w:ascii="Arial"/>
                        <w:sz w:val="18"/>
                      </w:rPr>
                    </w:pPr>
                  </w:p>
                  <w:p w14:paraId="3F125891" w14:textId="77777777" w:rsidR="004B3BAB" w:rsidRDefault="004B3BAB">
                    <w:pPr>
                      <w:spacing w:before="10"/>
                      <w:rPr>
                        <w:rFonts w:ascii="Arial"/>
                        <w:sz w:val="15"/>
                      </w:rPr>
                    </w:pPr>
                  </w:p>
                  <w:p w14:paraId="3DDC9462" w14:textId="77777777" w:rsidR="004B3BAB" w:rsidRDefault="00AD1D38">
                    <w:pPr>
                      <w:spacing w:line="278" w:lineRule="auto"/>
                      <w:ind w:left="145" w:right="163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 xml:space="preserve">Joint planning of </w:t>
                    </w:r>
                    <w:r>
                      <w:rPr>
                        <w:rFonts w:ascii="Arial"/>
                        <w:color w:val="4D4F53"/>
                        <w:sz w:val="15"/>
                      </w:rPr>
                      <w:t>sessions with teachers</w:t>
                    </w:r>
                  </w:p>
                </w:txbxContent>
              </v:textbox>
            </v:shape>
            <v:shape id="_x0000_s1034" type="#_x0000_t202" style="position:absolute;left:702;top:1482;width:2673;height:3247" fillcolor="#eef5fb" strokecolor="#005d91" strokeweight=".25pt">
              <v:textbox inset="0,0,0,0">
                <w:txbxContent>
                  <w:p w14:paraId="6119C308" w14:textId="77777777" w:rsidR="004B3BAB" w:rsidRDefault="004B3BAB">
                    <w:pPr>
                      <w:rPr>
                        <w:b/>
                        <w:sz w:val="18"/>
                      </w:rPr>
                    </w:pPr>
                  </w:p>
                  <w:p w14:paraId="345BFF78" w14:textId="77777777" w:rsidR="004B3BAB" w:rsidRDefault="004B3BAB">
                    <w:pPr>
                      <w:rPr>
                        <w:b/>
                        <w:sz w:val="18"/>
                      </w:rPr>
                    </w:pPr>
                  </w:p>
                  <w:p w14:paraId="48647835" w14:textId="77777777" w:rsidR="004B3BAB" w:rsidRDefault="00AD1D38">
                    <w:pPr>
                      <w:spacing w:before="158" w:line="669" w:lineRule="auto"/>
                      <w:ind w:left="1051" w:right="1049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sz w:val="15"/>
                      </w:rPr>
                      <w:t xml:space="preserve">Staff Funding Space </w:t>
                    </w:r>
                    <w:r>
                      <w:rPr>
                        <w:rFonts w:ascii="Arial"/>
                        <w:color w:val="4D4F53"/>
                        <w:w w:val="95"/>
                        <w:sz w:val="15"/>
                      </w:rPr>
                      <w:t>Partners</w:t>
                    </w:r>
                  </w:p>
                  <w:p w14:paraId="51646C62" w14:textId="77777777" w:rsidR="004B3BAB" w:rsidRDefault="00AD1D38">
                    <w:pPr>
                      <w:spacing w:line="171" w:lineRule="exact"/>
                      <w:ind w:left="780" w:right="780"/>
                      <w:jc w:val="center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color w:val="4D4F53"/>
                        <w:w w:val="105"/>
                        <w:sz w:val="15"/>
                      </w:rPr>
                      <w:t>Volunteer Time</w:t>
                    </w:r>
                  </w:p>
                </w:txbxContent>
              </v:textbox>
            </v:shape>
            <v:shape id="_x0000_s1033" type="#_x0000_t202" style="position:absolute;left:9356;top:958;width:1691;height:383" filled="f" stroked="f">
              <v:textbox inset="0,0,0,0">
                <w:txbxContent>
                  <w:p w14:paraId="2BD25D29" w14:textId="77777777" w:rsidR="004B3BAB" w:rsidRDefault="00AD1D38">
                    <w:pPr>
                      <w:spacing w:before="3" w:line="276" w:lineRule="auto"/>
                      <w:ind w:left="463" w:right="18" w:hanging="464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64648"/>
                        <w:sz w:val="15"/>
                      </w:rPr>
                      <w:t>Intermediate outcomes (2-5 years)</w:t>
                    </w:r>
                  </w:p>
                </w:txbxContent>
              </v:textbox>
            </v:shape>
            <v:shape id="_x0000_s1032" type="#_x0000_t202" style="position:absolute;left:6717;top:958;width:1543;height:383" filled="f" stroked="f">
              <v:textbox inset="0,0,0,0">
                <w:txbxContent>
                  <w:p w14:paraId="5C102F0C" w14:textId="77777777" w:rsidR="004B3BAB" w:rsidRDefault="00AD1D38">
                    <w:pPr>
                      <w:spacing w:before="3" w:line="276" w:lineRule="auto"/>
                      <w:ind w:left="493" w:hanging="494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64648"/>
                        <w:sz w:val="15"/>
                      </w:rPr>
                      <w:t>Short-term outcomes (1 year)</w:t>
                    </w:r>
                  </w:p>
                </w:txbxContent>
              </v:textbox>
            </v:shape>
            <v:shape id="_x0000_s1031" type="#_x0000_t202" style="position:absolute;left:4411;top:1058;width:679;height:183" filled="f" stroked="f">
              <v:textbox inset="0,0,0,0">
                <w:txbxContent>
                  <w:p w14:paraId="68A948BD" w14:textId="77777777" w:rsidR="004B3BAB" w:rsidRDefault="00AD1D38">
                    <w:pPr>
                      <w:spacing w:before="3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64648"/>
                        <w:sz w:val="15"/>
                      </w:rPr>
                      <w:t>Activities</w:t>
                    </w:r>
                  </w:p>
                </w:txbxContent>
              </v:textbox>
            </v:shape>
            <v:shape id="_x0000_s1030" type="#_x0000_t202" style="position:absolute;left:1678;top:1058;width:741;height:183" filled="f" stroked="f">
              <v:textbox inset="0,0,0,0">
                <w:txbxContent>
                  <w:p w14:paraId="7A238551" w14:textId="77777777" w:rsidR="004B3BAB" w:rsidRDefault="00AD1D38">
                    <w:pPr>
                      <w:spacing w:before="3"/>
                      <w:rPr>
                        <w:b/>
                        <w:sz w:val="15"/>
                      </w:rPr>
                    </w:pPr>
                    <w:r>
                      <w:rPr>
                        <w:b/>
                        <w:color w:val="464648"/>
                        <w:sz w:val="15"/>
                      </w:rPr>
                      <w:t>Resources</w:t>
                    </w:r>
                  </w:p>
                </w:txbxContent>
              </v:textbox>
            </v:shape>
            <v:shape id="_x0000_s1029" type="#_x0000_t202" style="position:absolute;left:6107;top:294;width:5427;height:511" fillcolor="#005d91" stroked="f">
              <v:textbox inset="0,0,0,0">
                <w:txbxContent>
                  <w:p w14:paraId="074B24B9" w14:textId="77777777" w:rsidR="004B3BAB" w:rsidRDefault="00AD1D38">
                    <w:pPr>
                      <w:spacing w:before="147"/>
                      <w:ind w:left="1317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sz w:val="18"/>
                      </w:rPr>
                      <w:t>INTENDED PROGRAM RESULTS</w:t>
                    </w:r>
                  </w:p>
                </w:txbxContent>
              </v:textbox>
            </v:shape>
            <v:shape id="_x0000_s1028" type="#_x0000_t202" style="position:absolute;left:702;top:294;width:5405;height:511" fillcolor="#638333" stroked="f">
              <v:textbox inset="0,0,0,0">
                <w:txbxContent>
                  <w:p w14:paraId="09999DEE" w14:textId="77777777" w:rsidR="004B3BAB" w:rsidRDefault="00AD1D38">
                    <w:pPr>
                      <w:spacing w:before="147"/>
                      <w:ind w:left="1703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FFFFFF"/>
                        <w:sz w:val="18"/>
                      </w:rPr>
                      <w:t>PROGRAM PLANNING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DA94B3D" w14:textId="77777777" w:rsidR="004B3BAB" w:rsidRDefault="004B3BAB">
      <w:pPr>
        <w:pStyle w:val="BodyText"/>
      </w:pPr>
    </w:p>
    <w:p w14:paraId="22B83E46" w14:textId="77777777" w:rsidR="004B3BAB" w:rsidRDefault="004B3BAB">
      <w:pPr>
        <w:pStyle w:val="BodyText"/>
      </w:pPr>
    </w:p>
    <w:p w14:paraId="1139D87A" w14:textId="77777777" w:rsidR="004B3BAB" w:rsidRDefault="004B3BAB">
      <w:pPr>
        <w:pStyle w:val="BodyText"/>
      </w:pPr>
    </w:p>
    <w:p w14:paraId="73327A03" w14:textId="77777777" w:rsidR="004B3BAB" w:rsidRDefault="004B3BAB">
      <w:pPr>
        <w:pStyle w:val="BodyText"/>
      </w:pPr>
    </w:p>
    <w:p w14:paraId="727FC00B" w14:textId="77777777" w:rsidR="004B3BAB" w:rsidRDefault="004B3BAB">
      <w:pPr>
        <w:pStyle w:val="BodyText"/>
      </w:pPr>
    </w:p>
    <w:p w14:paraId="29F7690C" w14:textId="77777777" w:rsidR="004B3BAB" w:rsidRDefault="004B3BAB">
      <w:pPr>
        <w:pStyle w:val="BodyText"/>
      </w:pPr>
    </w:p>
    <w:p w14:paraId="1385BF5D" w14:textId="77777777" w:rsidR="004B3BAB" w:rsidRDefault="004B3BAB">
      <w:pPr>
        <w:pStyle w:val="BodyText"/>
      </w:pPr>
    </w:p>
    <w:p w14:paraId="0D0B09A3" w14:textId="77777777" w:rsidR="004B3BAB" w:rsidRDefault="004B3BAB">
      <w:pPr>
        <w:pStyle w:val="BodyText"/>
      </w:pPr>
    </w:p>
    <w:p w14:paraId="7B7D6430" w14:textId="77777777" w:rsidR="004B3BAB" w:rsidRDefault="004B3BAB">
      <w:pPr>
        <w:pStyle w:val="BodyText"/>
      </w:pPr>
    </w:p>
    <w:p w14:paraId="14798B90" w14:textId="77777777" w:rsidR="004B3BAB" w:rsidRDefault="004B3BAB">
      <w:pPr>
        <w:pStyle w:val="BodyText"/>
      </w:pPr>
    </w:p>
    <w:p w14:paraId="15EBCC30" w14:textId="77777777" w:rsidR="004B3BAB" w:rsidRDefault="004B3BAB">
      <w:pPr>
        <w:pStyle w:val="BodyText"/>
      </w:pPr>
    </w:p>
    <w:p w14:paraId="1204FBBF" w14:textId="77777777" w:rsidR="004B3BAB" w:rsidRDefault="004B3BAB">
      <w:pPr>
        <w:pStyle w:val="BodyText"/>
      </w:pPr>
    </w:p>
    <w:p w14:paraId="643A8B9A" w14:textId="77777777" w:rsidR="004B3BAB" w:rsidRDefault="004B3BAB">
      <w:pPr>
        <w:pStyle w:val="BodyText"/>
      </w:pPr>
    </w:p>
    <w:p w14:paraId="350A7C25" w14:textId="77777777" w:rsidR="004B3BAB" w:rsidRDefault="004B3BAB">
      <w:pPr>
        <w:pStyle w:val="BodyText"/>
      </w:pPr>
    </w:p>
    <w:p w14:paraId="6E49722D" w14:textId="77777777" w:rsidR="004B3BAB" w:rsidRDefault="004B3BAB">
      <w:pPr>
        <w:pStyle w:val="BodyText"/>
      </w:pPr>
    </w:p>
    <w:p w14:paraId="12AE2747" w14:textId="77777777" w:rsidR="004B3BAB" w:rsidRDefault="004B3BAB">
      <w:pPr>
        <w:pStyle w:val="BodyText"/>
      </w:pPr>
    </w:p>
    <w:p w14:paraId="3E259D3E" w14:textId="77777777" w:rsidR="004B3BAB" w:rsidRDefault="004B3BAB">
      <w:pPr>
        <w:pStyle w:val="BodyText"/>
      </w:pPr>
    </w:p>
    <w:p w14:paraId="440E342E" w14:textId="77777777" w:rsidR="004B3BAB" w:rsidRDefault="004B3BAB">
      <w:pPr>
        <w:pStyle w:val="BodyText"/>
      </w:pPr>
    </w:p>
    <w:p w14:paraId="6FF4AEB0" w14:textId="77777777" w:rsidR="004B3BAB" w:rsidRDefault="004B3BAB">
      <w:pPr>
        <w:pStyle w:val="BodyText"/>
      </w:pPr>
    </w:p>
    <w:p w14:paraId="18DE77F2" w14:textId="77777777" w:rsidR="004B3BAB" w:rsidRDefault="004B3BAB">
      <w:pPr>
        <w:pStyle w:val="BodyText"/>
      </w:pPr>
    </w:p>
    <w:p w14:paraId="29AC48DF" w14:textId="77777777" w:rsidR="004B3BAB" w:rsidRDefault="004B3BAB">
      <w:pPr>
        <w:pStyle w:val="BodyText"/>
      </w:pPr>
    </w:p>
    <w:p w14:paraId="51745134" w14:textId="77777777" w:rsidR="004B3BAB" w:rsidRDefault="004B3BAB">
      <w:pPr>
        <w:pStyle w:val="BodyText"/>
      </w:pPr>
    </w:p>
    <w:p w14:paraId="765C0896" w14:textId="77777777" w:rsidR="004B3BAB" w:rsidRDefault="004B3BAB">
      <w:pPr>
        <w:pStyle w:val="BodyText"/>
      </w:pPr>
    </w:p>
    <w:p w14:paraId="43C25462" w14:textId="77777777" w:rsidR="004B3BAB" w:rsidRDefault="004B3BAB">
      <w:pPr>
        <w:pStyle w:val="BodyText"/>
      </w:pPr>
    </w:p>
    <w:p w14:paraId="112C110A" w14:textId="77777777" w:rsidR="004B3BAB" w:rsidRDefault="004B3BAB">
      <w:pPr>
        <w:pStyle w:val="BodyText"/>
      </w:pPr>
    </w:p>
    <w:p w14:paraId="62967383" w14:textId="77777777" w:rsidR="004B3BAB" w:rsidRDefault="004B3BAB">
      <w:pPr>
        <w:pStyle w:val="BodyText"/>
      </w:pPr>
    </w:p>
    <w:p w14:paraId="40DA6259" w14:textId="77777777" w:rsidR="004B3BAB" w:rsidRDefault="004B3BAB">
      <w:pPr>
        <w:pStyle w:val="BodyText"/>
      </w:pPr>
    </w:p>
    <w:p w14:paraId="14FBD08B" w14:textId="77777777" w:rsidR="004B3BAB" w:rsidRDefault="004B3BAB">
      <w:pPr>
        <w:sectPr w:rsidR="004B3BAB">
          <w:type w:val="continuous"/>
          <w:pgSz w:w="12240" w:h="15840"/>
          <w:pgMar w:top="660" w:right="0" w:bottom="280" w:left="600" w:header="720" w:footer="720" w:gutter="0"/>
          <w:cols w:space="720"/>
        </w:sectPr>
      </w:pPr>
    </w:p>
    <w:p w14:paraId="1B7C20AB" w14:textId="77777777" w:rsidR="004B3BAB" w:rsidRDefault="004B3BAB">
      <w:pPr>
        <w:pStyle w:val="BodyText"/>
        <w:rPr>
          <w:sz w:val="18"/>
        </w:rPr>
      </w:pPr>
      <w:bookmarkStart w:id="0" w:name="_GoBack"/>
      <w:bookmarkEnd w:id="0"/>
    </w:p>
    <w:sectPr w:rsidR="004B3BAB">
      <w:type w:val="continuous"/>
      <w:pgSz w:w="12240" w:h="15840"/>
      <w:pgMar w:top="660" w:right="0" w:bottom="280" w:left="600" w:header="720" w:footer="720" w:gutter="0"/>
      <w:cols w:num="2" w:space="720" w:equalWidth="0">
        <w:col w:w="7797" w:space="2788"/>
        <w:col w:w="1055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3BAB"/>
    <w:rsid w:val="004B3BAB"/>
    <w:rsid w:val="00AD1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4"/>
    <o:shapelayout v:ext="edit">
      <o:idmap v:ext="edit" data="1"/>
    </o:shapelayout>
  </w:shapeDefaults>
  <w:decimalSymbol w:val="."/>
  <w:listSeparator w:val=","/>
  <w14:docId w14:val="18468662"/>
  <w15:docId w15:val="{0EC6B1C2-A17E-460F-874A-7EBF622C4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before="272"/>
      <w:ind w:left="415"/>
    </w:pPr>
    <w:rPr>
      <w:b/>
      <w:bCs/>
      <w:sz w:val="29"/>
      <w:szCs w:val="2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Alan King</cp:lastModifiedBy>
  <cp:revision>2</cp:revision>
  <dcterms:created xsi:type="dcterms:W3CDTF">2020-02-20T15:58:00Z</dcterms:created>
  <dcterms:modified xsi:type="dcterms:W3CDTF">2020-02-20T15:59:00Z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2020-01-16T00:00:00Z</vt:filetime>
  </property>
  <property fmtid="{D5CDD505-2E9C-101B-9397-08002B2CF9AE}" pid="3" name="Creator">
    <vt:lpwstr>PDFium</vt:lpwstr>
  </property>
  <property fmtid="{D5CDD505-2E9C-101B-9397-08002B2CF9AE}" pid="4" name="LastSaved">
    <vt:filetime>2020-02-20T00:00:00Z</vt:filetime>
  </property>
</Properties>
</file>